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line="288" w:lineRule="auto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Recommended Course Outline</w:t>
      </w:r>
    </w:p>
    <w:p>
      <w:pPr>
        <w:pStyle w:val="Body"/>
        <w:spacing w:line="288" w:lineRule="auto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Math 9</w:t>
      </w:r>
      <w:r>
        <w:rPr>
          <w:b w:val="1"/>
          <w:bCs w:val="1"/>
          <w:sz w:val="28"/>
          <w:szCs w:val="28"/>
          <w:rtl w:val="0"/>
          <w:lang w:val="en-US"/>
        </w:rPr>
        <w:t>8</w:t>
      </w:r>
      <w:r>
        <w:rPr>
          <w:b w:val="1"/>
          <w:bCs w:val="1"/>
          <w:sz w:val="28"/>
          <w:szCs w:val="28"/>
          <w:rtl w:val="0"/>
        </w:rPr>
        <w:t xml:space="preserve"> – </w:t>
      </w:r>
      <w:r>
        <w:rPr>
          <w:b w:val="1"/>
          <w:bCs w:val="1"/>
          <w:sz w:val="28"/>
          <w:szCs w:val="28"/>
          <w:rtl w:val="0"/>
          <w:lang w:val="en-US"/>
        </w:rPr>
        <w:t xml:space="preserve">Truman College </w:t>
      </w:r>
      <w:r>
        <w:rPr>
          <w:b w:val="1"/>
          <w:bCs w:val="1"/>
          <w:sz w:val="28"/>
          <w:szCs w:val="28"/>
          <w:rtl w:val="0"/>
        </w:rPr>
        <w:t xml:space="preserve">– </w:t>
      </w:r>
      <w:r>
        <w:rPr>
          <w:b w:val="1"/>
          <w:bCs w:val="1"/>
          <w:sz w:val="28"/>
          <w:szCs w:val="28"/>
          <w:rtl w:val="0"/>
          <w:lang w:val="en-US"/>
        </w:rPr>
        <w:t xml:space="preserve">Spring </w:t>
      </w:r>
      <w:r>
        <w:rPr>
          <w:b w:val="1"/>
          <w:bCs w:val="1"/>
          <w:sz w:val="28"/>
          <w:szCs w:val="28"/>
          <w:rtl w:val="0"/>
        </w:rPr>
        <w:t>20</w:t>
      </w:r>
      <w:r>
        <w:rPr>
          <w:b w:val="1"/>
          <w:bCs w:val="1"/>
          <w:sz w:val="28"/>
          <w:szCs w:val="28"/>
          <w:rtl w:val="0"/>
          <w:lang w:val="en-US"/>
        </w:rPr>
        <w:t>20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Note:  Contents for Wednesdays are generally lighter to allow time for quizzes.</w:t>
      </w:r>
    </w:p>
    <w:p>
      <w:pPr>
        <w:pStyle w:val="Body"/>
        <w:bidi w:val="0"/>
      </w:pPr>
      <w:r>
        <w:rPr>
          <w:rtl w:val="0"/>
        </w:rPr>
        <w:t xml:space="preserve">           Topics are also links.</w:t>
      </w:r>
    </w:p>
    <w:p>
      <w:pPr>
        <w:pStyle w:val="Body"/>
        <w:bidi w:val="0"/>
      </w:pPr>
    </w:p>
    <w:tbl>
      <w:tblPr>
        <w:tblW w:w="108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ffffff"/>
        <w:tblLayout w:type="fixed"/>
      </w:tblPr>
      <w:tblGrid>
        <w:gridCol w:w="1263"/>
        <w:gridCol w:w="4678"/>
        <w:gridCol w:w="4859"/>
      </w:tblGrid>
      <w:tr>
        <w:tblPrEx>
          <w:shd w:val="clear" w:color="auto" w:fill="ffffff"/>
        </w:tblPrEx>
        <w:trPr>
          <w:trHeight w:val="279" w:hRule="atLeast"/>
        </w:trPr>
        <w:tc>
          <w:tcPr>
            <w:tcW w:type="dxa" w:w="1263"/>
            <w:tcBorders>
              <w:top w:val="nil"/>
              <w:left w:val="nil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d47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Monday</w:t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d47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Wednesday</w:t>
            </w:r>
          </w:p>
        </w:tc>
      </w:tr>
      <w:tr>
        <w:tblPrEx>
          <w:shd w:val="clear" w:color="auto" w:fill="ffffff"/>
        </w:tblPrEx>
        <w:trPr>
          <w:trHeight w:val="72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tl w:val="0"/>
                <w:lang w:val="en-US"/>
              </w:rPr>
              <w:t>Course Overview</w:t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"http://www.teaching.martahidegkuti.com/shared/lnotes/1_prealgebra/intro/intro.pdf"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Language of Mathematics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(optional)</w:t>
            </w:r>
          </w:p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"http://www.teaching.martahidegkuti.com/shared/lnotes/1_prealgebra/andandor/andandor.pdf"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The Words And and Or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"http://www.teaching.martahidegkuti.com/shared/lnotes/2_algebra1/natural_numbers/natural_numbers.pdf"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Set of All Natural Numbers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"http://www.teaching.martahidegkuti.com/shared/lnotes/1_prealgebra/SLO1N/ooon.pdf"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Order of Operations on Natural Numbers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>,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"http://www.teaching.martahidegkuti.com/shared/lnotes/1_prealgebra/factors/factors.pdf"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Factors of a Number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2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aeae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rtl w:val="0"/>
              </w:rPr>
              <w:t>Holiday, No Class</w:t>
            </w:r>
            <w:r>
              <w:rPr>
                <w:rFonts w:ascii="Helvetica" w:hAnsi="Helvetica" w:hint="default"/>
                <w:rtl w:val="0"/>
              </w:rPr>
              <w:br w:type="textWrapping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"http://www.teaching.martahidegkuti.com/shared/lnotes/2_algebra1/sets/sets1/sets1.pdf"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Introduction to Set Theory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</w:p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"http://www.teaching.martahidegkuti.com/shared/lnotes/3_algebra2/divisionwithremainder/divisionwithremainder.pdf"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Division with Remainder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72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3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"http://www.teaching.martahidegkuti.com/shared/lnotes/2_algebra1/integers/integers.pdf"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Set of All Integers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"http://www.teaching.martahidegkuti.com/shared/lnotes/2_algebra1/oooZ/oooZ.pdf"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Order of Operations on Integers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</w:p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"http://www.teaching.martahidegkuti.com/shared/lnotes/2_algebra1/sets/sets2/sets2.pdf"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Set Operations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"http://www.teaching.martahidegkuti.com/shared/lnotes/2_algebra1/algebraicexpressions/algebraicexpressionsZ.pdf"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Algebraic Expressions and Statements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"http://www.teaching.martahidegkuti.com/shared/lnotes/1_prealgebra/area/area1.pdf"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Perimeter and Area of Rectangles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96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4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"http://www.teaching.martahidegkuti.com/shared/lnotes/1_prealgebra/fractions/fractions1/fractions1.pdf"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Fractions  1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>(the definition)</w:t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"http://www.teaching.martahidegkuti.com/shared/lnotes/2_algebra1/linear_equations/twostepequationsZ98/twostepequationsZ98.pdf"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Linear Equations 1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>(</w:t>
            </w:r>
            <w:r>
              <w:rPr>
                <w:rtl w:val="0"/>
                <w:lang w:val="en-US"/>
              </w:rPr>
              <w:t>One- and Two-Step Equations</w:t>
            </w:r>
            <w:r>
              <w:rPr>
                <w:rtl w:val="0"/>
                <w:lang w:val="en-US"/>
              </w:rPr>
              <w:t xml:space="preserve">),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"http://www.teaching.martahidegkuti.com/shared/lnotes/1_prealgebra/area/righttriangle/righttriangle.pdf"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Perimeter and Area of Right Triangles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Exam 1</w:t>
            </w:r>
          </w:p>
        </w:tc>
      </w:tr>
      <w:tr>
        <w:tblPrEx>
          <w:shd w:val="clear" w:color="auto" w:fill="ffffff"/>
        </w:tblPrEx>
        <w:trPr>
          <w:trHeight w:val="72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5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"http://www.teaching.martahidegkuti.com/shared/lnotes/1Prealgebra/fractions/fractions2/fractions2.pdf"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Fractions 2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</w:t>
            </w:r>
            <w:r>
              <w:rPr>
                <w:rtl w:val="0"/>
                <w:lang w:val="fr-FR"/>
              </w:rPr>
              <w:t xml:space="preserve"> (equivalent fractions)</w:t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"http://www.teaching.martahidegkuti.com/shared/lnotes/3_algebra2/numbertheory/numbertheory1.pdf"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Introduction to Number Theory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(prime factorization)</w:t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"http://www.teaching.martahidegkuti.com/shared/lnotes/1Prealgebra/fractions/fractions3/fractions3.pdf"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Fractions 3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 xml:space="preserve"> (mixed numbers and improper fractions)</w:t>
            </w:r>
            <w:r>
              <w:rPr>
                <w:rtl w:val="0"/>
                <w:lang w:val="en-US"/>
              </w:rPr>
              <w:t>,</w:t>
            </w:r>
            <w:r>
              <w:rPr>
                <w:rtl w:val="0"/>
                <w:lang w:val="en-US"/>
              </w:rPr>
              <w:t xml:space="preserve"> 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"http://www.teaching.martahidegkuti.com/shared/lnotes/1Prealgebra/area/generaltriangle/area3.pdf"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Area of Triangles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"http://www.teaching.martahidegkuti.com/shared/lnotes/1_prealgebra/gcf_lcm/gcf_lcm.pdf"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LCM and GCD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6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aeae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rtl w:val="0"/>
              </w:rPr>
              <w:t>Holiday, No Class</w:t>
            </w:r>
            <w:r>
              <w:rPr>
                <w:rFonts w:ascii="Helvetica" w:hAnsi="Helvetica" w:hint="default"/>
                <w:rtl w:val="0"/>
              </w:rPr>
              <w:br w:type="textWrapping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"http://www.teaching.martahidegkuti.com/shared/lnotes/1Prealgebra/fractions//fractions4/fractions4.pdf"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Fractions 4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</w:t>
            </w:r>
            <w:r>
              <w:rPr>
                <w:rtl w:val="0"/>
              </w:rPr>
              <w:t xml:space="preserve"> </w:t>
            </w:r>
            <w:r>
              <w:rPr>
                <w:rtl w:val="0"/>
                <w:lang w:val="en-US"/>
              </w:rPr>
              <w:t>(adding and subtracting)</w:t>
            </w:r>
            <w:r>
              <w:rPr>
                <w:rtl w:val="0"/>
                <w:lang w:val="en-US"/>
              </w:rPr>
              <w:t>,</w:t>
            </w:r>
            <w:r>
              <w:br w:type="textWrapping"/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"http://www.teaching.martahidegkuti.com/shared/lnotes/2_algebra1/simplifying_algebraic_expressions/simplifying_algebraic_expressionsbZ.pdf"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Simplifying Algebraic Expressions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72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7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"http://www.teaching.martahidegkuti.com/shared/lnotes/1Prealgebra/fractions/fractions5/fractions5.pdf"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Fractions 5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(multiplying and dividing</w:t>
            </w:r>
            <w:r>
              <w:rPr>
                <w:rtl w:val="0"/>
                <w:lang w:val="en-US"/>
              </w:rPr>
              <w:t xml:space="preserve">), </w:t>
            </w:r>
          </w:p>
          <w:p>
            <w:pPr>
              <w:pStyle w:val="Table Style 2"/>
              <w:jc w:val="left"/>
            </w:pPr>
            <w:r>
              <w:rPr>
                <w:rStyle w:val="Hyperlink.2"/>
                <w:b w:val="0"/>
                <w:bCs w:val="0"/>
                <w:outline w:val="0"/>
                <w:color w:val="000000"/>
                <w:u w:val="none"/>
                <w14:textFill>
                  <w14:solidFill>
                    <w14:srgbClr w14:val="000000"/>
                  </w14:solidFill>
                </w14:textFill>
              </w:rPr>
              <w:fldChar w:fldCharType="begin" w:fldLock="0"/>
            </w:r>
            <w:r>
              <w:rPr>
                <w:rStyle w:val="Hyperlink.2"/>
                <w:b w:val="0"/>
                <w:bCs w:val="0"/>
                <w:outline w:val="0"/>
                <w:color w:val="000000"/>
                <w:u w:val="none"/>
                <w14:textFill>
                  <w14:solidFill>
                    <w14:srgbClr w14:val="000000"/>
                  </w14:solidFill>
                </w14:textFill>
              </w:rPr>
              <w:instrText xml:space="preserve"> HYPERLINK "http://www.teaching.martahidegkuti.com/shared/lnotes/2_algebra1/linear_equations/linearequations2/linearequations2.pdf"</w:instrText>
            </w:r>
            <w:r>
              <w:rPr>
                <w:rStyle w:val="Hyperlink.2"/>
                <w:b w:val="0"/>
                <w:bCs w:val="0"/>
                <w:outline w:val="0"/>
                <w:color w:val="000000"/>
                <w:u w:val="none"/>
                <w14:textFill>
                  <w14:solidFill>
                    <w14:srgbClr w14:val="000000"/>
                  </w14:solidFill>
                </w14:textFill>
              </w:rPr>
              <w:fldChar w:fldCharType="separate" w:fldLock="0"/>
            </w:r>
            <w:r>
              <w:rPr>
                <w:rStyle w:val="Hyperlink.2"/>
                <w:b w:val="0"/>
                <w:bCs w:val="0"/>
                <w:outline w:val="0"/>
                <w:color w:val="000000"/>
                <w:u w:val="none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Linear Equations - 2</w:t>
            </w:r>
            <w:r>
              <w:rPr>
                <w:b w:val="1"/>
                <w:bCs w:val="1"/>
              </w:rPr>
              <w:fldChar w:fldCharType="end" w:fldLock="0"/>
            </w:r>
            <w:r>
              <w:rPr>
                <w:b w:val="0"/>
                <w:bCs w:val="0"/>
                <w:rtl w:val="0"/>
                <w:lang w:val="en-US"/>
              </w:rPr>
              <w:t xml:space="preserve"> (</w:t>
            </w:r>
            <w:r>
              <w:rPr>
                <w:b w:val="0"/>
                <w:bCs w:val="0"/>
                <w:rtl w:val="0"/>
                <w:lang w:val="en-US"/>
              </w:rPr>
              <w:t>Unknown on Both Sides</w:t>
            </w:r>
            <w:r>
              <w:rPr>
                <w:b w:val="0"/>
                <w:bCs w:val="0"/>
                <w:rtl w:val="0"/>
                <w:lang w:val="en-US"/>
              </w:rPr>
              <w:t>)</w:t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"http://www.teaching.martahidegkuti.com/shared/lnotes/2_algebra1/exponents/exponents1.pdf"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Rules of Exponents</w:t>
            </w:r>
            <w:r>
              <w:rPr/>
              <w:fldChar w:fldCharType="end" w:fldLock="0"/>
            </w:r>
            <w:r>
              <w:br w:type="textWrapping"/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8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"http://www.teaching.martahidegkuti.com/shared/lnotes/2_algebra1/rectangular_coordinate/rectangular_coordinate.pdf"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Rectangular Coordinate System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>,</w:t>
            </w:r>
          </w:p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"http://www.teaching.martahidegkuti.com/shared/lnotes/2_algebra1/simplifying_algebraic_expressions/multiplyalgebraicexpressionsZ.pdf"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Multiplying Algebraic Expressions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Exam 2</w:t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9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"http://www.teaching.martahidegkuti.com/shared/lnotes/2_algebra1/intervals/intervals.pdf"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Intervals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"http://www.teaching.martahidegkuti.com/shared/lnotes/2_algebra1/graph/graphlong.pdf"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Graph of an Equation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"http://www.teaching.martahidegkuti.com/shared/lnotes/2_algebra1/zero_product/zero_product.pdf"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Zero-Product Rule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"http://www.teaching.martahidegkuti.com/shared/lnotes/2Algebra1/line/graphingaline/graphingaline.pdf"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Graphing a Line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"http://www.teaching.martahidegkuti.com/shared/lnotes/2_algebra1/factoring/factoringGCF/factoringGCF.pdf"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Factoring 1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(GCF and -1)</w:t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10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"http://www.teaching.martahidegkuti.com/shared/lnotes/2Algebra1/factoring/diffsq/diffsq.pdf"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Factoring 2 (Diff. of Squares Theorem)</w:t>
            </w:r>
            <w:r>
              <w:rPr/>
              <w:fldChar w:fldCharType="end" w:fldLock="0"/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"http://www.teaching.martahidegkuti.com/shared/lnotes/2_algebra1/linear_inequalities/linear_inequalities.pdf"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Linear Inequalities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"http://www.teaching.martahidegkuti.com/shared/lnotes/2_algebra1/exponents/integer/integer.pdf"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Integer Exponents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>,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"http://www.teaching.martahidegkuti.com/shared/lnotes/2_algebra1/systems/elimination.pdf"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Systems of Equations: Elimination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11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"http://www.teaching.martahidegkuti.com/shared/lnotes/2_algebra1/systems/substitution.pdf"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Systems of Equations: Substitution</w:t>
            </w:r>
            <w:r>
              <w:rPr/>
              <w:fldChar w:fldCharType="end" w:fldLock="0"/>
            </w:r>
          </w:p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"http://www.teaching.martahidegkuti.com/shared/lnotes/2_algebra1/factoring/trial/trial.pdf"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Factoring 3: Trial and Error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"http://www.teaching.martahidegkuti.com/shared/lnotes/2_algebra1/linear_equations/linearequations3/linearequations3b.pdf"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Linear Equations - Part 3</w:t>
            </w:r>
            <w:r>
              <w:rPr/>
              <w:fldChar w:fldCharType="end" w:fldLock="0"/>
            </w:r>
          </w:p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"http://www.teaching.martahidegkuti.com/shared/lnotes/2_algebra1/square_root/square_root.pdf"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Square Root of an Integer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279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12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"http://www.teaching.martahidegkuti.com/shared/lnotes/2_algebra1/line/graphingaline/graphingaline2.pdf"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Slope of a Line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Exam 3</w:t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13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"http://www.teaching.martahidegkuti.com/shared/lnotes/2_algebra1/factoring/grouping/grouping.pdf"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Factoring by Grouping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"http://www.teaching.martahidegkuti.com/shared/lnotes/2_algebra1/rationalexpressions/rationalexpressions1Alg1.pdf"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Rational Expressions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"http://www.teaching.martahidegkuti.com/shared/lnotes/2_algebra1/systems/linearsystems2.pdf"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More on Linear Systems</w:t>
            </w:r>
            <w:r>
              <w:rPr/>
              <w:fldChar w:fldCharType="end" w:fldLock="0"/>
            </w:r>
            <w:r>
              <w:rPr>
                <w:rtl w:val="0"/>
              </w:rPr>
              <w:t xml:space="preserve">, </w:t>
            </w:r>
            <w:r>
              <w:rPr>
                <w:rtl w:val="0"/>
                <w:lang w:val="en-US"/>
              </w:rPr>
              <w:t xml:space="preserve"> </w:t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"http://www.teaching.martahidegkuti.com/shared/lnotes/2_algebra1/pythagoras/pythagorasAlg1.pdf"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Pythagorean Theorem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279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14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"http://www.teaching.martahidegkuti.com/shared/lnotes/2_algebra1/factoring/acmethod/acmethod.pdf"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Factoring by the AC Method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"http://www.teaching.martahidegkuti.com/shared/lnotes/2_algebra1/factoring/cubes/cubes.pdf"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Sum and Difference of Cubes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(optional)</w:t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15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"http://www.teaching.martahidegkuti.com/shared/lnotes/1_prealgebra/fractions_decimals/fractions_decimals.pdf"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Fractions and Decimals</w:t>
            </w:r>
            <w:r>
              <w:rPr/>
              <w:fldChar w:fldCharType="end" w:fldLock="0"/>
            </w:r>
            <w:r>
              <w:br w:type="textWrapping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"http://www.teaching.martahidegkuti.com/shared/lnotes/3_algebra2/squareroot2/square_root.pdf"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Square-Root of 2 is Irrational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"http://www.teaching.martahidegkuti.com/shared/lnotes/4_collegealgebra/real_numbers/part1/real_numbers1.pdf"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The Real Number System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279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16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"http://www.teaching.martahidegkuti.com/department/coordination/25_fa18/initial/fa18_finalreview_98.pdf"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Final Review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Exam 4</w:t>
            </w:r>
          </w:p>
        </w:tc>
      </w:tr>
    </w:tbl>
    <w:p>
      <w:pPr>
        <w:pStyle w:val="Body"/>
        <w:bidi w:val="0"/>
      </w:pPr>
    </w:p>
    <w:p>
      <w:pPr>
        <w:pStyle w:val="Body"/>
      </w:pPr>
      <w:r>
        <w:rPr>
          <w:sz w:val="18"/>
          <w:szCs w:val="18"/>
        </w:rPr>
        <w:br w:type="textWrapping"/>
      </w:r>
      <w:r>
        <w:rPr>
          <w:sz w:val="18"/>
          <w:szCs w:val="18"/>
          <w:rtl w:val="0"/>
          <w:lang w:val="en-US"/>
        </w:rPr>
        <w:t>Last revised:  January 5, 2020</w:t>
      </w:r>
    </w:p>
    <w:sectPr>
      <w:headerReference w:type="default" r:id="rId4"/>
      <w:footerReference w:type="default" r:id="rId5"/>
      <w:pgSz w:w="12240" w:h="15840" w:orient="portrait"/>
      <w:pgMar w:top="720" w:right="720" w:bottom="720" w:left="72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u w:val="none"/>
    </w:rPr>
  </w:style>
  <w:style w:type="character" w:styleId="Hyperlink.1">
    <w:name w:val="Hyperlink.1"/>
    <w:basedOn w:val="Link"/>
    <w:next w:val="Hyperlink.1"/>
    <w:rPr>
      <w:outline w:val="0"/>
      <w:color w:val="000000"/>
      <w:u w:val="none"/>
      <w14:textFill>
        <w14:solidFill>
          <w14:srgbClr w14:val="000000"/>
        </w14:solidFill>
      </w14:textFill>
    </w:rPr>
  </w:style>
  <w:style w:type="character" w:styleId="Hyperlink.2">
    <w:name w:val="Hyperlink.2"/>
    <w:basedOn w:val="Link"/>
    <w:next w:val="Hyperlink.2"/>
    <w:rPr>
      <w:b w:val="0"/>
      <w:bCs w:val="0"/>
      <w:outline w:val="0"/>
      <w:color w:val="000000"/>
      <w:u w:val="no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